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33" w:rsidRDefault="00951233" w:rsidP="0095123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512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ОТЧЕТ </w:t>
      </w:r>
    </w:p>
    <w:p w:rsidR="00951233" w:rsidRDefault="00951233" w:rsidP="0095123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512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 проделанной работе по пр</w:t>
      </w:r>
      <w:r w:rsidR="000C3F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</w:t>
      </w:r>
      <w:r w:rsidRPr="009512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тиводействию коррупции в Администрации Волошинского </w:t>
      </w:r>
      <w:r w:rsidR="000C3F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сельского поселения за 2018 год</w:t>
      </w:r>
    </w:p>
    <w:p w:rsidR="000C3FD3" w:rsidRPr="00951233" w:rsidRDefault="000C3FD3" w:rsidP="0095123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51233" w:rsidRDefault="001E25AE" w:rsidP="009512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Мероприятия по противодействию коррупции в Администрации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Волошинского сельского поселения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течени</w:t>
      </w:r>
      <w:proofErr w:type="gramStart"/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</w:t>
      </w:r>
      <w:r w:rsidR="00726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 года осуществлялись в рамках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законодательства РФ и в соответствии с утвержденным планом по противодействию коррупции в Администрации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сельского поселения на 2018 год.</w:t>
      </w:r>
    </w:p>
    <w:p w:rsidR="001E25AE" w:rsidRPr="00951233" w:rsidRDefault="001E25AE" w:rsidP="009512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 противодействия коррупции в органах местного самоуправления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сельского поселения на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2017-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2018 год был утвержден постановлением Администрации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Волошинского сельского поселения от </w:t>
      </w:r>
      <w:r w:rsidR="00951233" w:rsidRPr="00951233">
        <w:rPr>
          <w:rFonts w:ascii="Times New Roman" w:eastAsia="Calibri" w:hAnsi="Times New Roman" w:cs="Times New Roman"/>
          <w:sz w:val="28"/>
          <w:szCs w:val="28"/>
        </w:rPr>
        <w:t>03.05.2017 №45</w:t>
      </w:r>
      <w:r w:rsidR="00951233">
        <w:rPr>
          <w:rFonts w:ascii="Times New Roman" w:hAnsi="Times New Roman" w:cs="Times New Roman"/>
          <w:sz w:val="28"/>
          <w:szCs w:val="28"/>
        </w:rPr>
        <w:t xml:space="preserve"> (внесены изменения постановлением Администрации Волошинского сельского поселения от </w:t>
      </w:r>
      <w:r w:rsidR="00951233" w:rsidRPr="00951233">
        <w:rPr>
          <w:rFonts w:ascii="Times New Roman" w:hAnsi="Times New Roman" w:cs="Times New Roman"/>
          <w:sz w:val="28"/>
          <w:szCs w:val="28"/>
        </w:rPr>
        <w:t>17 сентября 2018 года № 72)</w:t>
      </w:r>
      <w:r w:rsidRP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E25AE" w:rsidRPr="001E25AE" w:rsidRDefault="001E25AE" w:rsidP="001E25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Администрацией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сельского поселения обеспечено действенное функционирование комиссии по соблюдению требований к служебному поведению муниципальных служащих Администрации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сельского поселения и урегулированию конфликта интересов Администрации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сельского поселения. Было проведено два заседания комиссии по соблюдению требований к служебному поведению муниципальных служащих Администрации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сельского поселения и урегулированию конфликта интересов Администрации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сельского поселения, на которых рассматривались вопросы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анализе сведений о доходах, о расходах, об имуществе и обязательствах имущественного характера муниципальных служащих Администрации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сельского поселения и их супругов и несовершеннолетних детей. В течение 2018 года проводился мониторинг </w:t>
      </w:r>
      <w:proofErr w:type="spellStart"/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антикоррупционного</w:t>
      </w:r>
      <w:proofErr w:type="spellEnd"/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законодательства и приведение нормативных правовых актов органов местного самоуправления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Волошинского сельского поселения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регулирующих вопросы противодействия коррупции, в соответствие с федеральными законами и иными нормативными правовыми актами Российской Федерации.</w:t>
      </w:r>
    </w:p>
    <w:p w:rsidR="001E25AE" w:rsidRPr="001E25AE" w:rsidRDefault="001E25AE" w:rsidP="001E25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Администрации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сельского поселения, ответственный специалист по противодействию коррупции в Администрации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сельского поселения принимали участие во всех проводимых Правительством Ростовской области, Администрацией Миллеровского района инструктивно-методическ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семинарах, видеоконференциях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совещаниях по вопросам профилактики коррупционных и иных правонарушений.</w:t>
      </w:r>
    </w:p>
    <w:p w:rsidR="001E25AE" w:rsidRPr="001E25AE" w:rsidRDefault="001E25AE" w:rsidP="009512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порядке и сроки, установленные действующим законодательством, председателем Собрания депутатов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главой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сельского поселения, депутатами Собрания депутатов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сельского поселения, директором МБУК «</w:t>
      </w:r>
      <w:proofErr w:type="spellStart"/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</w:t>
      </w:r>
      <w:proofErr w:type="spellEnd"/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ИКЦ» и лицами, замещающими должности муниципальной службы в Администрации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сельского поселения, в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2018 году были предоставлены  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сведения о своих доходах, расходах, об имуществе и обязательствах имущественного характера, а также о доходах, расходах, об 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имуществе и обязательствах</w:t>
      </w:r>
      <w:proofErr w:type="gramEnd"/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имущественного характера своих супруги (супруга) и несовершеннолетних детей. Данные сведения были размещены в порядке и сроки, установленные законодательством, на официальном сайте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образования «</w:t>
      </w:r>
      <w:proofErr w:type="spellStart"/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Волошинское</w:t>
      </w:r>
      <w:proofErr w:type="spellEnd"/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сельское поселение»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Представленные муниципальными служащими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ответственным специалистом по противодействию коррупции в Администрации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сельского поселения были проанализированы. </w:t>
      </w:r>
      <w:proofErr w:type="gramStart"/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течение 2018 года главой Администрации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сельского поселения и главным специалистом Администрации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сельского поселения проводилась разъяснительная работа по соблюдению муниципальными служащими Администрации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сельского поселения запретов, ограничений и требований, установленных в целях противодействия коррупции, организована работа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сельского поселения, а также</w:t>
      </w:r>
      <w:proofErr w:type="gramEnd"/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применение мер юридической ответственности. Случаев возникновения конфликта интересов в 2018 году не было. </w:t>
      </w:r>
      <w:proofErr w:type="gramStart"/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Сектором экономики и финансов Администрации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сельского поселения (заведующий сектором </w:t>
      </w:r>
      <w:proofErr w:type="spellStart"/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Гуркиной</w:t>
      </w:r>
      <w:proofErr w:type="spellEnd"/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Г.П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.) организована работа по обеспечению сообщения лицами, замещающими должности муниципальной службы Администрации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сельского поселения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</w:r>
      <w:proofErr w:type="gramEnd"/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Случаев указанных выше сообщений муниципальными служащими в 2018 году не было. Главой Администрации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сельского поселения, ответственным специалистом Администрации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сельского поселения постоянно велся контроль по соблюдению Кодекса этики и служебного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поведения муниципальными служащими Администрации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сельского поселения. Нарушений не выявлено.</w:t>
      </w:r>
    </w:p>
    <w:p w:rsidR="001E25AE" w:rsidRPr="001E25AE" w:rsidRDefault="001E25AE" w:rsidP="001E25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течение 2018 года главным специалистом Администрации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сельского поселения проводилась </w:t>
      </w:r>
      <w:proofErr w:type="spellStart"/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антикоррупционная</w:t>
      </w:r>
      <w:proofErr w:type="spellEnd"/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экспертиза нормативных правовых актов органов местного самоуправления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сель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поселения и их проектов. Все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НПА и проекты НПА нап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равляются в органы прокуратуры,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осуществления до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полнительной  </w:t>
      </w:r>
      <w:proofErr w:type="spellStart"/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антикоррупционной</w:t>
      </w:r>
      <w:proofErr w:type="spellEnd"/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экспертизы. А также проходят независиму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 </w:t>
      </w:r>
      <w:proofErr w:type="spellStart"/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антикоррупционную</w:t>
      </w:r>
      <w:proofErr w:type="spellEnd"/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экспертизу</w:t>
      </w:r>
      <w:proofErr w:type="gramStart"/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истекшем 2018 году проведена </w:t>
      </w:r>
      <w:proofErr w:type="spellStart"/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антикоррупционная</w:t>
      </w:r>
      <w:proofErr w:type="spellEnd"/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экспертиза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129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проектов  нормативно-правовых актов Администрации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сельского поселения, 3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решений Собрания депутатов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сельского поселения. Постоянно в течение 2018 года ответственным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специалист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поселения размещались проекты нормативно-правовых актов органов 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местного самоуправления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сельского поселения на официальном сайте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образования «</w:t>
      </w:r>
      <w:proofErr w:type="spellStart"/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proofErr w:type="spellEnd"/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е»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проведения независимой </w:t>
      </w:r>
      <w:proofErr w:type="spellStart"/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антикоррупционной</w:t>
      </w:r>
      <w:proofErr w:type="spellEnd"/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экспертизы нормативных правовых актов органов местного самоуправления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сельского поселения. Заключений независимой </w:t>
      </w:r>
      <w:proofErr w:type="spellStart"/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антикоррупционной</w:t>
      </w:r>
      <w:proofErr w:type="spellEnd"/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экспертизы НПА органов местного самоуправления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сельского поселения в адрес Администрации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сельского поселения не поступало.</w:t>
      </w:r>
    </w:p>
    <w:p w:rsidR="001E25AE" w:rsidRPr="001E25AE" w:rsidRDefault="001E25AE" w:rsidP="001E25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течение 2018 года </w:t>
      </w:r>
      <w:proofErr w:type="gramStart"/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плана</w:t>
      </w:r>
      <w:proofErr w:type="gramEnd"/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противодействию коррупции в Администрации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сельского поселения сектором экономики и финансов Администрации поселения осуществлялся контроль за соблюдением требований Федерального закона от 05.04.2013 N 44-ФЗ «О контрактной системе в сфере закупок товаров, работ, услуг для обеспечения государственных и муниципальных нужд». В 2018 году выявленных в Администрации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сельского поселения и МБУК «</w:t>
      </w:r>
      <w:proofErr w:type="spellStart"/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</w:t>
      </w:r>
      <w:proofErr w:type="spellEnd"/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ИКЦ»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 не выявлено.</w:t>
      </w:r>
    </w:p>
    <w:p w:rsidR="001E25AE" w:rsidRPr="001E25AE" w:rsidRDefault="001E25AE" w:rsidP="001E25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анализа</w:t>
      </w:r>
      <w:proofErr w:type="gramEnd"/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проведенного ответственным специалистом Администрации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сельского поселения, случаев несоблюдения лицами, замещающими должности муниципальной службы Администрации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сельского поселения запретов, ограничений и требований, установленных в целях противодействия коррупции не выявлено.</w:t>
      </w:r>
    </w:p>
    <w:p w:rsidR="001E25AE" w:rsidRPr="001E25AE" w:rsidRDefault="001E25AE" w:rsidP="001E25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Публикаций в средствах массовой информации о фактах проявления коррупции в органах местного самоуправления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сельского поселения  в 2018 году не было.</w:t>
      </w:r>
    </w:p>
    <w:p w:rsidR="001E25AE" w:rsidRPr="001E25AE" w:rsidRDefault="001E25AE" w:rsidP="001E25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истекшем 2018 году на официальном сайте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образования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proofErr w:type="spellEnd"/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е»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ответственным специалистом размещалась актуальная информация об </w:t>
      </w:r>
      <w:proofErr w:type="spellStart"/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антикоррупционной</w:t>
      </w:r>
      <w:proofErr w:type="spellEnd"/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с учетом рекомендаций Минтруда России, установленных приказом от 07.10.2013 № 530н.</w:t>
      </w:r>
    </w:p>
    <w:p w:rsidR="001E25AE" w:rsidRPr="001E25AE" w:rsidRDefault="001E25AE" w:rsidP="001E25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Письменных и устных сообщений по вопросам противодействия коррупции и фактах коррупции в органы местного самоуправления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сельского поселения в 2018 году не поступало.</w:t>
      </w:r>
    </w:p>
    <w:p w:rsidR="001E25AE" w:rsidRPr="001E25AE" w:rsidRDefault="001E25AE" w:rsidP="001E25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информационном стенде в помещении Администрации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сельского поселения размещена информация, направленная на профилактику коррупционных и иных правонарушений со стороны граждан и муниципальных служащих Администрации </w:t>
      </w:r>
      <w:r w:rsidR="00951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сельского поселения, а также информации об адресах и телефонах, по которым можно сообщить о фактах коррупции.</w:t>
      </w:r>
    </w:p>
    <w:p w:rsidR="00951233" w:rsidRDefault="00951233" w:rsidP="009512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официальном сайте муниципального образования</w:t>
      </w:r>
      <w:r w:rsidR="001E25AE"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="001E25AE"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proofErr w:type="spellEnd"/>
      <w:r w:rsidR="001E25AE"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1E25AE"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е»</w:t>
      </w:r>
      <w:r w:rsidR="001E25AE"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размещены памятки </w:t>
      </w:r>
      <w:proofErr w:type="spellStart"/>
      <w:r w:rsidR="001E25AE"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антикоррупционной</w:t>
      </w:r>
      <w:proofErr w:type="spellEnd"/>
      <w:r w:rsidR="001E25AE"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направленности.</w:t>
      </w:r>
    </w:p>
    <w:p w:rsidR="000C3FD3" w:rsidRDefault="000C3FD3" w:rsidP="001E25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25AE" w:rsidRPr="001E25AE" w:rsidRDefault="001E25AE" w:rsidP="001E25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Администрации</w:t>
      </w:r>
    </w:p>
    <w:p w:rsidR="00BE71A6" w:rsidRPr="00951233" w:rsidRDefault="00951233" w:rsidP="009512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Волошин</w:t>
      </w:r>
      <w:r w:rsidR="001E25AE" w:rsidRPr="001E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сельского поселения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А.И. Бондаренко</w:t>
      </w:r>
    </w:p>
    <w:sectPr w:rsidR="00BE71A6" w:rsidRPr="00951233" w:rsidSect="000C3FD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E25AE"/>
    <w:rsid w:val="000C3FD3"/>
    <w:rsid w:val="001118DF"/>
    <w:rsid w:val="001E25AE"/>
    <w:rsid w:val="003F3966"/>
    <w:rsid w:val="00513581"/>
    <w:rsid w:val="006B082B"/>
    <w:rsid w:val="007260D9"/>
    <w:rsid w:val="0073273B"/>
    <w:rsid w:val="00732B12"/>
    <w:rsid w:val="007B51E5"/>
    <w:rsid w:val="007F231A"/>
    <w:rsid w:val="00951233"/>
    <w:rsid w:val="00AA5816"/>
    <w:rsid w:val="00BE71A6"/>
    <w:rsid w:val="00D213CB"/>
    <w:rsid w:val="00D25E9C"/>
    <w:rsid w:val="00D659C7"/>
    <w:rsid w:val="00DE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8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83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235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84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2019-01-17T08:39:00Z</dcterms:created>
  <dcterms:modified xsi:type="dcterms:W3CDTF">2019-01-17T08:39:00Z</dcterms:modified>
</cp:coreProperties>
</file>